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1A" w:rsidRPr="002B07AB" w:rsidRDefault="00C11C41" w:rsidP="00C15FA6">
      <w:pPr>
        <w:spacing w:after="120"/>
        <w:rPr>
          <w:rFonts w:ascii="Calibri Light" w:hAnsi="Calibri Light" w:cs="Calibri Light"/>
          <w:b/>
          <w:iCs/>
          <w:sz w:val="40"/>
          <w:szCs w:val="40"/>
          <w:u w:val="single"/>
        </w:rPr>
      </w:pPr>
      <w:r>
        <w:tab/>
      </w:r>
      <w:r w:rsidR="00466B9F">
        <w:rPr>
          <w:rFonts w:ascii="Calibri Light" w:hAnsi="Calibri Light" w:cs="Calibri Light"/>
          <w:b/>
          <w:iCs/>
          <w:sz w:val="40"/>
          <w:szCs w:val="40"/>
          <w:u w:val="single"/>
        </w:rPr>
        <w:t>UNIFORMED &amp;</w:t>
      </w:r>
      <w:r w:rsidR="00F02CD3">
        <w:rPr>
          <w:rFonts w:ascii="Calibri Light" w:hAnsi="Calibri Light" w:cs="Calibri Light"/>
          <w:b/>
          <w:iCs/>
          <w:sz w:val="40"/>
          <w:szCs w:val="40"/>
          <w:u w:val="single"/>
        </w:rPr>
        <w:t xml:space="preserve"> OVERSEAS CITIZENS ABSENTEE VOTING ACT </w:t>
      </w:r>
      <w:r w:rsidR="00C15FA6">
        <w:rPr>
          <w:rFonts w:ascii="Calibri Light" w:hAnsi="Calibri Light" w:cs="Calibri Light"/>
          <w:b/>
          <w:iCs/>
          <w:sz w:val="40"/>
          <w:szCs w:val="40"/>
        </w:rPr>
        <w:t xml:space="preserve"> </w:t>
      </w:r>
      <w:r w:rsidR="00C15FA6">
        <w:rPr>
          <w:rFonts w:ascii="Calibri Light" w:hAnsi="Calibri Light" w:cs="Calibri Light"/>
          <w:b/>
          <w:iCs/>
          <w:sz w:val="40"/>
          <w:szCs w:val="40"/>
        </w:rPr>
        <w:tab/>
      </w:r>
      <w:r w:rsidR="00C15FA6">
        <w:rPr>
          <w:rFonts w:ascii="Calibri Light" w:hAnsi="Calibri Light" w:cs="Calibri Light"/>
          <w:b/>
          <w:iCs/>
          <w:sz w:val="40"/>
          <w:szCs w:val="40"/>
        </w:rPr>
        <w:tab/>
      </w:r>
      <w:r w:rsidR="00C15FA6">
        <w:rPr>
          <w:rFonts w:ascii="Calibri Light" w:hAnsi="Calibri Light" w:cs="Calibri Light"/>
          <w:b/>
          <w:iCs/>
          <w:sz w:val="40"/>
          <w:szCs w:val="40"/>
        </w:rPr>
        <w:tab/>
      </w:r>
      <w:r w:rsidR="00C15FA6">
        <w:rPr>
          <w:rFonts w:ascii="Calibri Light" w:hAnsi="Calibri Light" w:cs="Calibri Light"/>
          <w:b/>
          <w:iCs/>
          <w:sz w:val="40"/>
          <w:szCs w:val="40"/>
        </w:rPr>
        <w:tab/>
      </w:r>
      <w:r w:rsidR="00C15FA6">
        <w:rPr>
          <w:rFonts w:ascii="Calibri Light" w:hAnsi="Calibri Light" w:cs="Calibri Light"/>
          <w:b/>
          <w:iCs/>
          <w:sz w:val="40"/>
          <w:szCs w:val="40"/>
        </w:rPr>
        <w:tab/>
      </w:r>
      <w:r w:rsidR="00F02CD3">
        <w:rPr>
          <w:rFonts w:ascii="Calibri Light" w:hAnsi="Calibri Light" w:cs="Calibri Light"/>
          <w:b/>
          <w:iCs/>
          <w:sz w:val="40"/>
          <w:szCs w:val="40"/>
          <w:u w:val="single"/>
        </w:rPr>
        <w:t>(UOC</w:t>
      </w:r>
      <w:r w:rsidR="00C56B1A" w:rsidRPr="002B07AB">
        <w:rPr>
          <w:rFonts w:ascii="Calibri Light" w:hAnsi="Calibri Light" w:cs="Calibri Light"/>
          <w:b/>
          <w:iCs/>
          <w:sz w:val="40"/>
          <w:szCs w:val="40"/>
          <w:u w:val="single"/>
        </w:rPr>
        <w:t>AVA</w:t>
      </w:r>
      <w:r w:rsidR="00F02CD3">
        <w:rPr>
          <w:rFonts w:ascii="Calibri Light" w:hAnsi="Calibri Light" w:cs="Calibri Light"/>
          <w:b/>
          <w:iCs/>
          <w:sz w:val="40"/>
          <w:szCs w:val="40"/>
          <w:u w:val="single"/>
        </w:rPr>
        <w:t>)</w:t>
      </w:r>
      <w:r w:rsidR="00C56B1A" w:rsidRPr="002B07AB">
        <w:rPr>
          <w:rFonts w:ascii="Calibri Light" w:hAnsi="Calibri Light" w:cs="Calibri Light"/>
          <w:b/>
          <w:iCs/>
          <w:sz w:val="40"/>
          <w:szCs w:val="40"/>
          <w:u w:val="single"/>
        </w:rPr>
        <w:t xml:space="preserve"> ELECTION NOTICE</w:t>
      </w:r>
    </w:p>
    <w:p w:rsidR="00C15FA6" w:rsidRDefault="00C15FA6" w:rsidP="00C15FA6">
      <w:pPr>
        <w:spacing w:after="120"/>
        <w:ind w:left="720"/>
        <w:rPr>
          <w:rFonts w:cstheme="minorHAnsi"/>
          <w:iCs/>
          <w:sz w:val="24"/>
          <w:szCs w:val="24"/>
        </w:rPr>
      </w:pPr>
    </w:p>
    <w:p w:rsidR="00C56B1A" w:rsidRPr="00C15FA6" w:rsidRDefault="00C56B1A" w:rsidP="00C15FA6">
      <w:pPr>
        <w:spacing w:after="120"/>
        <w:ind w:left="720"/>
        <w:rPr>
          <w:rFonts w:cstheme="minorHAnsi"/>
          <w:iCs/>
          <w:sz w:val="26"/>
          <w:szCs w:val="26"/>
        </w:rPr>
      </w:pPr>
      <w:r w:rsidRPr="00C15FA6">
        <w:rPr>
          <w:rFonts w:cstheme="minorHAnsi"/>
          <w:iCs/>
          <w:sz w:val="26"/>
          <w:szCs w:val="26"/>
        </w:rPr>
        <w:t>I, Lyman W. Duncan, San Juan County Clerk, hereby give notice pursuant to Utah Election Code 20A-</w:t>
      </w:r>
      <w:r w:rsidR="00550F44" w:rsidRPr="00C15FA6">
        <w:rPr>
          <w:rFonts w:cstheme="minorHAnsi"/>
          <w:iCs/>
          <w:sz w:val="26"/>
          <w:szCs w:val="26"/>
        </w:rPr>
        <w:t>16-502(1); the following office</w:t>
      </w:r>
      <w:r w:rsidR="00B7650E" w:rsidRPr="00C15FA6">
        <w:rPr>
          <w:rFonts w:cstheme="minorHAnsi"/>
          <w:iCs/>
          <w:sz w:val="26"/>
          <w:szCs w:val="26"/>
        </w:rPr>
        <w:t>s are</w:t>
      </w:r>
      <w:r w:rsidRPr="00C15FA6">
        <w:rPr>
          <w:rFonts w:cstheme="minorHAnsi"/>
          <w:iCs/>
          <w:sz w:val="26"/>
          <w:szCs w:val="26"/>
        </w:rPr>
        <w:t xml:space="preserve"> expec</w:t>
      </w:r>
      <w:r w:rsidR="006950B4" w:rsidRPr="00C15FA6">
        <w:rPr>
          <w:rFonts w:cstheme="minorHAnsi"/>
          <w:iCs/>
          <w:sz w:val="26"/>
          <w:szCs w:val="26"/>
        </w:rPr>
        <w:t>ted to be on the ballot for the</w:t>
      </w:r>
      <w:r w:rsidRPr="00C15FA6">
        <w:rPr>
          <w:rFonts w:cstheme="minorHAnsi"/>
          <w:iCs/>
          <w:sz w:val="26"/>
          <w:szCs w:val="26"/>
        </w:rPr>
        <w:t xml:space="preserve"> </w:t>
      </w:r>
      <w:r w:rsidR="00550F44" w:rsidRPr="00C15FA6">
        <w:rPr>
          <w:rFonts w:cstheme="minorHAnsi"/>
          <w:iCs/>
          <w:sz w:val="26"/>
          <w:szCs w:val="26"/>
        </w:rPr>
        <w:t xml:space="preserve">Primary </w:t>
      </w:r>
      <w:r w:rsidRPr="00C15FA6">
        <w:rPr>
          <w:rFonts w:cstheme="minorHAnsi"/>
          <w:iCs/>
          <w:sz w:val="26"/>
          <w:szCs w:val="26"/>
        </w:rPr>
        <w:t>Elect</w:t>
      </w:r>
      <w:r w:rsidR="006950B4" w:rsidRPr="00C15FA6">
        <w:rPr>
          <w:rFonts w:cstheme="minorHAnsi"/>
          <w:iCs/>
          <w:sz w:val="26"/>
          <w:szCs w:val="26"/>
        </w:rPr>
        <w:t>ion to be held Tuesday, June</w:t>
      </w:r>
      <w:r w:rsidR="00550F44" w:rsidRPr="00C15FA6">
        <w:rPr>
          <w:rFonts w:cstheme="minorHAnsi"/>
          <w:iCs/>
          <w:sz w:val="26"/>
          <w:szCs w:val="26"/>
        </w:rPr>
        <w:t xml:space="preserve"> </w:t>
      </w:r>
      <w:r w:rsidR="006950B4" w:rsidRPr="00C15FA6">
        <w:rPr>
          <w:rFonts w:cstheme="minorHAnsi"/>
          <w:iCs/>
          <w:sz w:val="26"/>
          <w:szCs w:val="26"/>
        </w:rPr>
        <w:t>2</w:t>
      </w:r>
      <w:r w:rsidR="00550F44" w:rsidRPr="00C15FA6">
        <w:rPr>
          <w:rFonts w:cstheme="minorHAnsi"/>
          <w:iCs/>
          <w:sz w:val="26"/>
          <w:szCs w:val="26"/>
        </w:rPr>
        <w:t>5, 2024</w:t>
      </w:r>
      <w:r w:rsidRPr="00C15FA6">
        <w:rPr>
          <w:rFonts w:cstheme="minorHAnsi"/>
          <w:iCs/>
          <w:sz w:val="26"/>
          <w:szCs w:val="26"/>
        </w:rPr>
        <w:t>:</w:t>
      </w:r>
    </w:p>
    <w:p w:rsidR="00B44692" w:rsidRPr="008D2192" w:rsidRDefault="00B7650E" w:rsidP="00C15FA6">
      <w:pPr>
        <w:spacing w:after="0"/>
        <w:rPr>
          <w:b/>
          <w:iCs/>
          <w:sz w:val="24"/>
          <w:szCs w:val="24"/>
        </w:rPr>
      </w:pPr>
      <w:r w:rsidRPr="008D2192">
        <w:rPr>
          <w:b/>
          <w:iCs/>
          <w:sz w:val="24"/>
          <w:szCs w:val="24"/>
        </w:rPr>
        <w:tab/>
      </w:r>
      <w:r w:rsidR="00B44692" w:rsidRPr="008D2192">
        <w:rPr>
          <w:b/>
          <w:iCs/>
          <w:sz w:val="24"/>
          <w:szCs w:val="24"/>
        </w:rPr>
        <w:t>US SENATOR</w:t>
      </w:r>
    </w:p>
    <w:p w:rsidR="00B7650E" w:rsidRPr="008D2192" w:rsidRDefault="00C15FA6" w:rsidP="00C15FA6">
      <w:pPr>
        <w:spacing w:after="0"/>
        <w:rPr>
          <w:b/>
          <w:iCs/>
          <w:sz w:val="24"/>
          <w:szCs w:val="24"/>
        </w:rPr>
      </w:pPr>
      <w:r w:rsidRPr="008D2192">
        <w:rPr>
          <w:b/>
          <w:iCs/>
          <w:sz w:val="24"/>
          <w:szCs w:val="24"/>
        </w:rPr>
        <w:tab/>
        <w:t>HOUSE OF REPRESENTATIVE (1) 3</w:t>
      </w:r>
      <w:r w:rsidRPr="008D2192">
        <w:rPr>
          <w:b/>
          <w:iCs/>
          <w:sz w:val="24"/>
          <w:szCs w:val="24"/>
          <w:vertAlign w:val="superscript"/>
        </w:rPr>
        <w:t>rd</w:t>
      </w:r>
      <w:r w:rsidRPr="008D2192">
        <w:rPr>
          <w:b/>
          <w:iCs/>
          <w:sz w:val="24"/>
          <w:szCs w:val="24"/>
        </w:rPr>
        <w:t xml:space="preserve"> District</w:t>
      </w:r>
    </w:p>
    <w:p w:rsidR="00C15FA6" w:rsidRPr="008D2192" w:rsidRDefault="00C15FA6" w:rsidP="00C15FA6">
      <w:pPr>
        <w:spacing w:after="0"/>
        <w:rPr>
          <w:b/>
          <w:iCs/>
          <w:sz w:val="24"/>
          <w:szCs w:val="24"/>
        </w:rPr>
      </w:pPr>
      <w:r w:rsidRPr="008D2192">
        <w:rPr>
          <w:b/>
          <w:iCs/>
          <w:sz w:val="24"/>
          <w:szCs w:val="24"/>
        </w:rPr>
        <w:tab/>
        <w:t>GOVERNOR</w:t>
      </w:r>
    </w:p>
    <w:p w:rsidR="00C15FA6" w:rsidRPr="008D2192" w:rsidRDefault="00C15FA6" w:rsidP="00C15FA6">
      <w:pPr>
        <w:spacing w:after="0"/>
        <w:rPr>
          <w:b/>
          <w:iCs/>
          <w:sz w:val="24"/>
          <w:szCs w:val="24"/>
        </w:rPr>
      </w:pPr>
      <w:r w:rsidRPr="008D2192">
        <w:rPr>
          <w:b/>
          <w:iCs/>
          <w:sz w:val="24"/>
          <w:szCs w:val="24"/>
        </w:rPr>
        <w:tab/>
        <w:t>STATE SENATE</w:t>
      </w:r>
      <w:r w:rsidR="008D2192">
        <w:rPr>
          <w:b/>
          <w:iCs/>
          <w:sz w:val="24"/>
          <w:szCs w:val="24"/>
        </w:rPr>
        <w:t xml:space="preserve"> (1) District 26</w:t>
      </w:r>
    </w:p>
    <w:p w:rsidR="00BD3CC3" w:rsidRDefault="00BD3CC3" w:rsidP="00C15FA6">
      <w:pPr>
        <w:spacing w:after="0"/>
        <w:rPr>
          <w:b/>
          <w:iCs/>
          <w:sz w:val="24"/>
          <w:szCs w:val="24"/>
        </w:rPr>
      </w:pPr>
      <w:r w:rsidRPr="008D2192">
        <w:rPr>
          <w:b/>
          <w:iCs/>
          <w:sz w:val="24"/>
          <w:szCs w:val="24"/>
        </w:rPr>
        <w:tab/>
        <w:t>STATE HOUSE OF REPRESENTATIVE (1) District 69</w:t>
      </w:r>
    </w:p>
    <w:p w:rsidR="008D2192" w:rsidRDefault="008D2192" w:rsidP="00C15FA6">
      <w:pPr>
        <w:spacing w:after="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  <w:t>SUPREME COURT (1)</w:t>
      </w:r>
    </w:p>
    <w:p w:rsidR="008D2192" w:rsidRDefault="008D2192" w:rsidP="00C15FA6">
      <w:pPr>
        <w:spacing w:after="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  <w:t>COURT OF APPEALS (1)</w:t>
      </w:r>
    </w:p>
    <w:p w:rsidR="008D2192" w:rsidRPr="008D2192" w:rsidRDefault="008D2192" w:rsidP="00C15FA6">
      <w:pPr>
        <w:spacing w:after="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  <w:t>DISTRICT COURT (1)</w:t>
      </w:r>
    </w:p>
    <w:p w:rsidR="00B7650E" w:rsidRPr="008D2192" w:rsidRDefault="00B7650E" w:rsidP="00C15FA6">
      <w:pPr>
        <w:spacing w:after="0"/>
        <w:rPr>
          <w:b/>
          <w:iCs/>
          <w:sz w:val="24"/>
          <w:szCs w:val="24"/>
        </w:rPr>
      </w:pPr>
      <w:r w:rsidRPr="008D2192">
        <w:rPr>
          <w:b/>
          <w:iCs/>
          <w:sz w:val="24"/>
          <w:szCs w:val="24"/>
        </w:rPr>
        <w:tab/>
      </w:r>
      <w:r w:rsidR="00B44692" w:rsidRPr="008D2192">
        <w:rPr>
          <w:b/>
          <w:iCs/>
          <w:sz w:val="24"/>
          <w:szCs w:val="24"/>
        </w:rPr>
        <w:t xml:space="preserve">COMMISSIONER </w:t>
      </w:r>
      <w:r w:rsidR="00C15FA6" w:rsidRPr="008D2192">
        <w:rPr>
          <w:b/>
          <w:iCs/>
          <w:sz w:val="24"/>
          <w:szCs w:val="24"/>
        </w:rPr>
        <w:t xml:space="preserve">(1) </w:t>
      </w:r>
      <w:r w:rsidR="00B44692" w:rsidRPr="008D2192">
        <w:rPr>
          <w:b/>
          <w:iCs/>
          <w:sz w:val="24"/>
          <w:szCs w:val="24"/>
        </w:rPr>
        <w:t>DISTRICT</w:t>
      </w:r>
      <w:r w:rsidRPr="008D2192">
        <w:rPr>
          <w:b/>
          <w:iCs/>
          <w:sz w:val="24"/>
          <w:szCs w:val="24"/>
        </w:rPr>
        <w:t xml:space="preserve"> 1</w:t>
      </w:r>
      <w:r w:rsidR="00E72C64">
        <w:rPr>
          <w:b/>
          <w:iCs/>
          <w:sz w:val="24"/>
          <w:szCs w:val="24"/>
        </w:rPr>
        <w:t xml:space="preserve"> (republicans)</w:t>
      </w:r>
      <w:bookmarkStart w:id="0" w:name="_GoBack"/>
      <w:bookmarkEnd w:id="0"/>
    </w:p>
    <w:p w:rsidR="00B7650E" w:rsidRPr="008D2192" w:rsidRDefault="00B44692" w:rsidP="00C15FA6">
      <w:pPr>
        <w:spacing w:after="0"/>
        <w:rPr>
          <w:b/>
          <w:iCs/>
          <w:sz w:val="24"/>
          <w:szCs w:val="24"/>
        </w:rPr>
      </w:pPr>
      <w:r w:rsidRPr="008D2192">
        <w:rPr>
          <w:b/>
          <w:iCs/>
          <w:sz w:val="24"/>
          <w:szCs w:val="24"/>
        </w:rPr>
        <w:tab/>
        <w:t>ASSESSOR</w:t>
      </w:r>
      <w:r w:rsidR="00E72C64">
        <w:rPr>
          <w:b/>
          <w:iCs/>
          <w:sz w:val="24"/>
          <w:szCs w:val="24"/>
        </w:rPr>
        <w:t xml:space="preserve"> (republicans)</w:t>
      </w:r>
    </w:p>
    <w:p w:rsidR="00B7650E" w:rsidRPr="008D2192" w:rsidRDefault="00B44692" w:rsidP="00C15FA6">
      <w:pPr>
        <w:spacing w:after="0"/>
        <w:rPr>
          <w:b/>
          <w:iCs/>
          <w:sz w:val="24"/>
          <w:szCs w:val="24"/>
        </w:rPr>
      </w:pPr>
      <w:r w:rsidRPr="008D2192">
        <w:rPr>
          <w:b/>
          <w:iCs/>
          <w:sz w:val="24"/>
          <w:szCs w:val="24"/>
        </w:rPr>
        <w:tab/>
        <w:t>TREASURER</w:t>
      </w:r>
      <w:r w:rsidR="00E72C64">
        <w:rPr>
          <w:b/>
          <w:iCs/>
          <w:sz w:val="24"/>
          <w:szCs w:val="24"/>
        </w:rPr>
        <w:t xml:space="preserve"> (republicans)</w:t>
      </w:r>
    </w:p>
    <w:p w:rsidR="00B44692" w:rsidRPr="00C15FA6" w:rsidRDefault="00B44692" w:rsidP="00E72C64">
      <w:pPr>
        <w:spacing w:after="0"/>
        <w:rPr>
          <w:rFonts w:cstheme="minorHAnsi"/>
          <w:iCs/>
          <w:sz w:val="24"/>
          <w:szCs w:val="24"/>
        </w:rPr>
      </w:pPr>
      <w:r w:rsidRPr="008D2192">
        <w:rPr>
          <w:b/>
          <w:iCs/>
          <w:sz w:val="24"/>
          <w:szCs w:val="24"/>
        </w:rPr>
        <w:tab/>
      </w:r>
    </w:p>
    <w:p w:rsidR="00C56B1A" w:rsidRPr="00C15FA6" w:rsidRDefault="00C56B1A" w:rsidP="00C56B1A">
      <w:pPr>
        <w:ind w:left="720"/>
        <w:rPr>
          <w:rFonts w:cstheme="minorHAnsi"/>
          <w:iCs/>
          <w:sz w:val="26"/>
          <w:szCs w:val="26"/>
        </w:rPr>
      </w:pPr>
      <w:r w:rsidRPr="00C15FA6">
        <w:rPr>
          <w:rFonts w:cstheme="minorHAnsi"/>
          <w:iCs/>
          <w:sz w:val="26"/>
          <w:szCs w:val="26"/>
        </w:rPr>
        <w:t>Pursuant to Utah Election Code 20A-16-401, a military or overseas voter may use the electronic transmission system or any other approved method to apply for a military-overseas ballot by the Friday immediately before the election.</w:t>
      </w:r>
    </w:p>
    <w:p w:rsidR="00C56B1A" w:rsidRPr="00C15FA6" w:rsidRDefault="00C56B1A" w:rsidP="00C56B1A">
      <w:pPr>
        <w:rPr>
          <w:rFonts w:cstheme="minorHAnsi"/>
          <w:iCs/>
          <w:sz w:val="26"/>
          <w:szCs w:val="26"/>
        </w:rPr>
      </w:pPr>
      <w:r w:rsidRPr="00C15FA6">
        <w:rPr>
          <w:rFonts w:cstheme="minorHAnsi"/>
          <w:i/>
          <w:iCs/>
          <w:sz w:val="26"/>
          <w:szCs w:val="26"/>
        </w:rPr>
        <w:tab/>
      </w:r>
      <w:r w:rsidRPr="00C15FA6">
        <w:rPr>
          <w:rFonts w:cstheme="minorHAnsi"/>
          <w:iCs/>
          <w:sz w:val="26"/>
          <w:szCs w:val="26"/>
        </w:rPr>
        <w:t xml:space="preserve">For more information, contact the San Juan County Clerk’s Office at 435-587-3223, or </w:t>
      </w:r>
      <w:r w:rsidRPr="00C15FA6">
        <w:rPr>
          <w:rFonts w:cstheme="minorHAnsi"/>
          <w:iCs/>
          <w:sz w:val="26"/>
          <w:szCs w:val="26"/>
        </w:rPr>
        <w:tab/>
      </w:r>
      <w:hyperlink r:id="rId7" w:history="1">
        <w:r w:rsidRPr="00C15FA6">
          <w:rPr>
            <w:rStyle w:val="Hyperlink"/>
            <w:rFonts w:cstheme="minorHAnsi"/>
            <w:iCs/>
            <w:sz w:val="26"/>
            <w:szCs w:val="26"/>
          </w:rPr>
          <w:t>lduncan@sanjuancounty.org</w:t>
        </w:r>
      </w:hyperlink>
      <w:r w:rsidRPr="00C15FA6">
        <w:rPr>
          <w:rFonts w:cstheme="minorHAnsi"/>
          <w:iCs/>
          <w:sz w:val="26"/>
          <w:szCs w:val="26"/>
        </w:rPr>
        <w:t xml:space="preserve"> or </w:t>
      </w:r>
      <w:hyperlink r:id="rId8" w:history="1">
        <w:r w:rsidRPr="00C15FA6">
          <w:rPr>
            <w:rStyle w:val="Hyperlink"/>
            <w:rFonts w:cstheme="minorHAnsi"/>
            <w:iCs/>
            <w:sz w:val="26"/>
            <w:szCs w:val="26"/>
          </w:rPr>
          <w:t>www.sanjuancounty.org</w:t>
        </w:r>
      </w:hyperlink>
      <w:r w:rsidRPr="00C15FA6">
        <w:rPr>
          <w:rStyle w:val="Hyperlink"/>
          <w:rFonts w:cstheme="minorHAnsi"/>
          <w:iCs/>
          <w:sz w:val="26"/>
          <w:szCs w:val="26"/>
        </w:rPr>
        <w:t xml:space="preserve"> </w:t>
      </w:r>
      <w:r w:rsidRPr="00C15FA6">
        <w:rPr>
          <w:rFonts w:cstheme="minorHAnsi"/>
          <w:iCs/>
          <w:sz w:val="26"/>
          <w:szCs w:val="26"/>
        </w:rPr>
        <w:t xml:space="preserve">117 South Main, Monticello, UT  </w:t>
      </w:r>
      <w:r w:rsidRPr="00C15FA6">
        <w:rPr>
          <w:rFonts w:cstheme="minorHAnsi"/>
          <w:iCs/>
          <w:sz w:val="26"/>
          <w:szCs w:val="26"/>
        </w:rPr>
        <w:tab/>
        <w:t>84535</w:t>
      </w:r>
    </w:p>
    <w:p w:rsidR="00C56B1A" w:rsidRPr="00C15FA6" w:rsidRDefault="00C56B1A" w:rsidP="00C11C41">
      <w:pPr>
        <w:rPr>
          <w:sz w:val="24"/>
          <w:szCs w:val="24"/>
        </w:rPr>
      </w:pPr>
    </w:p>
    <w:sectPr w:rsidR="00C56B1A" w:rsidRPr="00C15FA6" w:rsidSect="00D60C70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0C2" w:rsidRDefault="00A160C2" w:rsidP="00B641FC">
      <w:pPr>
        <w:spacing w:after="0" w:line="240" w:lineRule="auto"/>
      </w:pPr>
      <w:r>
        <w:separator/>
      </w:r>
    </w:p>
  </w:endnote>
  <w:endnote w:type="continuationSeparator" w:id="0">
    <w:p w:rsidR="00A160C2" w:rsidRDefault="00A160C2" w:rsidP="00B6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FC" w:rsidRDefault="00D60C70" w:rsidP="003260DC">
    <w:pPr>
      <w:pStyle w:val="Footer"/>
      <w:pBdr>
        <w:top w:val="thinThick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</w:rPr>
      <w:t xml:space="preserve">PO BOX </w:t>
    </w:r>
    <w:r w:rsidR="006B7F72">
      <w:rPr>
        <w:rFonts w:asciiTheme="majorHAnsi" w:eastAsiaTheme="majorEastAsia" w:hAnsiTheme="majorHAnsi" w:cstheme="majorBidi"/>
      </w:rPr>
      <w:t>338</w:t>
    </w:r>
    <w:r>
      <w:rPr>
        <w:rFonts w:asciiTheme="majorHAnsi" w:eastAsiaTheme="majorEastAsia" w:hAnsiTheme="majorHAnsi" w:cstheme="majorBidi"/>
      </w:rPr>
      <w:t xml:space="preserve">  </w:t>
    </w:r>
    <w:r w:rsidR="003260DC">
      <w:rPr>
        <w:rFonts w:asciiTheme="majorHAnsi" w:eastAsiaTheme="majorEastAsia" w:hAnsiTheme="majorHAnsi" w:cstheme="majorBidi"/>
      </w:rPr>
      <w:t xml:space="preserve"> -   117 South Main Street   -   Monticello, Utah 84535-0009   -   435-587-322</w:t>
    </w:r>
    <w:r w:rsidR="006B7F72">
      <w:rPr>
        <w:rFonts w:asciiTheme="majorHAnsi" w:eastAsiaTheme="majorEastAsia" w:hAnsiTheme="majorHAnsi" w:cstheme="majorBidi"/>
      </w:rPr>
      <w:t>3</w:t>
    </w:r>
    <w:r w:rsidR="003260DC">
      <w:rPr>
        <w:rFonts w:asciiTheme="majorHAnsi" w:eastAsiaTheme="majorEastAsia" w:hAnsiTheme="majorHAnsi" w:cstheme="majorBidi"/>
      </w:rPr>
      <w:t xml:space="preserve"> </w:t>
    </w:r>
    <w:r w:rsidR="006B7F72">
      <w:rPr>
        <w:rFonts w:asciiTheme="majorHAnsi" w:eastAsiaTheme="majorEastAsia" w:hAnsiTheme="majorHAnsi" w:cstheme="majorBidi"/>
      </w:rPr>
      <w:t xml:space="preserve">Ext: 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0C2" w:rsidRDefault="00A160C2" w:rsidP="00B641FC">
      <w:pPr>
        <w:spacing w:after="0" w:line="240" w:lineRule="auto"/>
      </w:pPr>
      <w:r>
        <w:separator/>
      </w:r>
    </w:p>
  </w:footnote>
  <w:footnote w:type="continuationSeparator" w:id="0">
    <w:p w:rsidR="00A160C2" w:rsidRDefault="00A160C2" w:rsidP="00B6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C70" w:rsidRPr="00D60C70" w:rsidRDefault="00D60C70" w:rsidP="007F5A44">
    <w:pPr>
      <w:pStyle w:val="Header"/>
      <w:jc w:val="center"/>
      <w:rPr>
        <w:b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043425D" wp14:editId="5F55EDE2">
          <wp:simplePos x="0" y="0"/>
          <wp:positionH relativeFrom="column">
            <wp:posOffset>76200</wp:posOffset>
          </wp:positionH>
          <wp:positionV relativeFrom="paragraph">
            <wp:posOffset>-266700</wp:posOffset>
          </wp:positionV>
          <wp:extent cx="2057400" cy="1143000"/>
          <wp:effectExtent l="0" t="0" r="0" b="0"/>
          <wp:wrapTight wrapText="bothSides">
            <wp:wrapPolygon edited="0">
              <wp:start x="0" y="0"/>
              <wp:lineTo x="0" y="21240"/>
              <wp:lineTo x="21400" y="21240"/>
              <wp:lineTo x="21400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92" b="8626"/>
                  <a:stretch/>
                </pic:blipFill>
                <pic:spPr bwMode="auto">
                  <a:xfrm>
                    <a:off x="0" y="0"/>
                    <a:ext cx="20574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A44">
      <w:rPr>
        <w:b/>
        <w:sz w:val="44"/>
        <w:szCs w:val="44"/>
      </w:rPr>
      <w:t xml:space="preserve">                               </w:t>
    </w:r>
    <w:r w:rsidR="008F5BE3">
      <w:rPr>
        <w:b/>
        <w:sz w:val="44"/>
        <w:szCs w:val="44"/>
      </w:rPr>
      <w:t xml:space="preserve">      </w:t>
    </w:r>
    <w:r w:rsidR="00C56B1A">
      <w:rPr>
        <w:b/>
        <w:sz w:val="44"/>
        <w:szCs w:val="44"/>
      </w:rPr>
      <w:t>ELECTION</w:t>
    </w:r>
    <w:r w:rsidR="008F5BE3">
      <w:rPr>
        <w:b/>
        <w:sz w:val="44"/>
        <w:szCs w:val="44"/>
      </w:rPr>
      <w:t>’S OFFICE</w:t>
    </w:r>
  </w:p>
  <w:p w:rsidR="00D60C70" w:rsidRPr="006B7F72" w:rsidRDefault="008F5BE3" w:rsidP="008F5BE3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 xml:space="preserve">                                            </w:t>
    </w:r>
    <w:r w:rsidR="006B7F72" w:rsidRPr="006B7F72">
      <w:rPr>
        <w:rFonts w:ascii="Times New Roman" w:hAnsi="Times New Roman" w:cs="Times New Roman"/>
        <w:sz w:val="24"/>
        <w:szCs w:val="24"/>
      </w:rPr>
      <w:t>Lyman W. Duncan        Clerk/Auditor</w:t>
    </w:r>
  </w:p>
  <w:p w:rsidR="00C15FA6" w:rsidRDefault="008F5BE3" w:rsidP="008F5BE3">
    <w:pPr>
      <w:pStyle w:val="Header"/>
      <w:tabs>
        <w:tab w:val="left" w:pos="7185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 xml:space="preserve">                   </w:t>
    </w:r>
    <w:r w:rsidR="00C15FA6">
      <w:rPr>
        <w:rFonts w:ascii="Times New Roman" w:hAnsi="Times New Roman" w:cs="Times New Roman"/>
        <w:sz w:val="24"/>
        <w:szCs w:val="24"/>
      </w:rPr>
      <w:t xml:space="preserve">                                 Peter Brown</w:t>
    </w:r>
    <w:r w:rsidR="00C15FA6">
      <w:rPr>
        <w:rFonts w:ascii="Times New Roman" w:hAnsi="Times New Roman" w:cs="Times New Roman"/>
        <w:sz w:val="24"/>
        <w:szCs w:val="24"/>
      </w:rPr>
      <w:tab/>
      <w:t xml:space="preserve">             Chief Clerk/Auditor </w:t>
    </w:r>
    <w:r>
      <w:rPr>
        <w:rFonts w:ascii="Times New Roman" w:hAnsi="Times New Roman" w:cs="Times New Roman"/>
        <w:sz w:val="24"/>
        <w:szCs w:val="24"/>
      </w:rPr>
      <w:t xml:space="preserve">                                     </w:t>
    </w:r>
  </w:p>
  <w:p w:rsidR="006B7F72" w:rsidRPr="006B7F72" w:rsidRDefault="00C15FA6" w:rsidP="008F5BE3">
    <w:pPr>
      <w:pStyle w:val="Header"/>
      <w:tabs>
        <w:tab w:val="left" w:pos="7185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 xml:space="preserve">                                                      </w:t>
    </w:r>
    <w:r w:rsidR="008F5BE3">
      <w:rPr>
        <w:rFonts w:ascii="Times New Roman" w:hAnsi="Times New Roman" w:cs="Times New Roman"/>
        <w:sz w:val="24"/>
        <w:szCs w:val="24"/>
      </w:rPr>
      <w:t xml:space="preserve">Laura </w:t>
    </w:r>
    <w:proofErr w:type="spellStart"/>
    <w:r w:rsidR="008F5BE3">
      <w:rPr>
        <w:rFonts w:ascii="Times New Roman" w:hAnsi="Times New Roman" w:cs="Times New Roman"/>
        <w:sz w:val="24"/>
        <w:szCs w:val="24"/>
      </w:rPr>
      <w:t>Kemner</w:t>
    </w:r>
    <w:proofErr w:type="spellEnd"/>
    <w:r w:rsidR="008F5BE3">
      <w:rPr>
        <w:rFonts w:ascii="Times New Roman" w:hAnsi="Times New Roman" w:cs="Times New Roman"/>
        <w:sz w:val="24"/>
        <w:szCs w:val="24"/>
      </w:rPr>
      <w:tab/>
      <w:t xml:space="preserve">  </w:t>
    </w:r>
    <w:r>
      <w:rPr>
        <w:rFonts w:ascii="Times New Roman" w:hAnsi="Times New Roman" w:cs="Times New Roman"/>
        <w:sz w:val="24"/>
        <w:szCs w:val="24"/>
      </w:rPr>
      <w:t xml:space="preserve">           Deputy</w:t>
    </w:r>
    <w:r w:rsidR="008F5BE3">
      <w:rPr>
        <w:rFonts w:ascii="Times New Roman" w:hAnsi="Times New Roman" w:cs="Times New Roman"/>
        <w:sz w:val="24"/>
        <w:szCs w:val="24"/>
      </w:rPr>
      <w:t xml:space="preserve"> Clerk/Auditor</w:t>
    </w:r>
    <w:r w:rsidR="008F5BE3">
      <w:rPr>
        <w:rFonts w:ascii="Times New Roman" w:hAnsi="Times New Roman" w:cs="Times New Roman"/>
        <w:sz w:val="24"/>
        <w:szCs w:val="24"/>
      </w:rPr>
      <w:tab/>
    </w:r>
  </w:p>
  <w:p w:rsidR="00D60C70" w:rsidRDefault="005D4303" w:rsidP="00D60C70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</w:p>
  <w:p w:rsidR="00F56771" w:rsidRPr="006B7F72" w:rsidRDefault="00F56771" w:rsidP="00D60C70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FC"/>
    <w:rsid w:val="001F7B80"/>
    <w:rsid w:val="00205734"/>
    <w:rsid w:val="00271C4F"/>
    <w:rsid w:val="003260DC"/>
    <w:rsid w:val="003745F3"/>
    <w:rsid w:val="003C1633"/>
    <w:rsid w:val="00466B9F"/>
    <w:rsid w:val="004869C4"/>
    <w:rsid w:val="004B6D4A"/>
    <w:rsid w:val="00550F44"/>
    <w:rsid w:val="005A682C"/>
    <w:rsid w:val="005D4303"/>
    <w:rsid w:val="006752A8"/>
    <w:rsid w:val="006950B4"/>
    <w:rsid w:val="006B3319"/>
    <w:rsid w:val="006B7F72"/>
    <w:rsid w:val="007F5A44"/>
    <w:rsid w:val="0085233D"/>
    <w:rsid w:val="008D2192"/>
    <w:rsid w:val="008F5BE3"/>
    <w:rsid w:val="0098797F"/>
    <w:rsid w:val="009F16EA"/>
    <w:rsid w:val="00A0677C"/>
    <w:rsid w:val="00A160C2"/>
    <w:rsid w:val="00AE73BC"/>
    <w:rsid w:val="00B41740"/>
    <w:rsid w:val="00B44692"/>
    <w:rsid w:val="00B641FC"/>
    <w:rsid w:val="00B7650E"/>
    <w:rsid w:val="00BD3CC3"/>
    <w:rsid w:val="00BF43B5"/>
    <w:rsid w:val="00C11C41"/>
    <w:rsid w:val="00C15FA6"/>
    <w:rsid w:val="00C40961"/>
    <w:rsid w:val="00C56B1A"/>
    <w:rsid w:val="00CB40ED"/>
    <w:rsid w:val="00D143A8"/>
    <w:rsid w:val="00D60C70"/>
    <w:rsid w:val="00DC5548"/>
    <w:rsid w:val="00E632C8"/>
    <w:rsid w:val="00E72C64"/>
    <w:rsid w:val="00F02CD3"/>
    <w:rsid w:val="00F040EA"/>
    <w:rsid w:val="00F542EB"/>
    <w:rsid w:val="00F56771"/>
    <w:rsid w:val="00FC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1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4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1FC"/>
  </w:style>
  <w:style w:type="paragraph" w:styleId="Footer">
    <w:name w:val="footer"/>
    <w:basedOn w:val="Normal"/>
    <w:link w:val="FooterChar"/>
    <w:uiPriority w:val="99"/>
    <w:unhideWhenUsed/>
    <w:rsid w:val="00B64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1FC"/>
  </w:style>
  <w:style w:type="character" w:styleId="Hyperlink">
    <w:name w:val="Hyperlink"/>
    <w:basedOn w:val="DefaultParagraphFont"/>
    <w:uiPriority w:val="99"/>
    <w:unhideWhenUsed/>
    <w:rsid w:val="00C56B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1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4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1FC"/>
  </w:style>
  <w:style w:type="paragraph" w:styleId="Footer">
    <w:name w:val="footer"/>
    <w:basedOn w:val="Normal"/>
    <w:link w:val="FooterChar"/>
    <w:uiPriority w:val="99"/>
    <w:unhideWhenUsed/>
    <w:rsid w:val="00B64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1FC"/>
  </w:style>
  <w:style w:type="character" w:styleId="Hyperlink">
    <w:name w:val="Hyperlink"/>
    <w:basedOn w:val="DefaultParagraphFont"/>
    <w:uiPriority w:val="99"/>
    <w:unhideWhenUsed/>
    <w:rsid w:val="00C56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juancount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duncan@sanjuancounty.or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-Tammy</dc:creator>
  <cp:lastModifiedBy>Administrator</cp:lastModifiedBy>
  <cp:revision>9</cp:revision>
  <cp:lastPrinted>2022-05-23T20:57:00Z</cp:lastPrinted>
  <dcterms:created xsi:type="dcterms:W3CDTF">2024-01-05T23:52:00Z</dcterms:created>
  <dcterms:modified xsi:type="dcterms:W3CDTF">2024-04-18T17:51:00Z</dcterms:modified>
</cp:coreProperties>
</file>